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4620" w14:textId="77777777" w:rsidR="00511F2B" w:rsidRDefault="00511F2B" w:rsidP="00511F2B">
      <w:pPr>
        <w:pStyle w:val="BodyText"/>
        <w:jc w:val="left"/>
        <w:rPr>
          <w:b/>
          <w:bCs/>
          <w:sz w:val="20"/>
          <w:szCs w:val="20"/>
        </w:rPr>
      </w:pPr>
      <w:r>
        <w:rPr>
          <w:b/>
          <w:bCs/>
          <w:sz w:val="20"/>
          <w:szCs w:val="20"/>
        </w:rPr>
        <w:t>Appendix E</w:t>
      </w:r>
    </w:p>
    <w:p w14:paraId="0589E443" w14:textId="77777777" w:rsidR="00511F2B" w:rsidRDefault="00511F2B" w:rsidP="00511F2B">
      <w:pPr>
        <w:pStyle w:val="BodyText"/>
        <w:jc w:val="left"/>
        <w:rPr>
          <w:b/>
          <w:bCs/>
          <w:sz w:val="20"/>
          <w:szCs w:val="20"/>
        </w:rPr>
      </w:pPr>
    </w:p>
    <w:p w14:paraId="16069F61" w14:textId="77777777" w:rsidR="00511F2B" w:rsidRPr="00D91BA6" w:rsidRDefault="00511F2B" w:rsidP="00511F2B">
      <w:pPr>
        <w:pStyle w:val="BodyText"/>
        <w:jc w:val="left"/>
        <w:rPr>
          <w:b/>
          <w:bCs/>
          <w:sz w:val="20"/>
          <w:szCs w:val="20"/>
        </w:rPr>
      </w:pPr>
      <w:r>
        <w:rPr>
          <w:b/>
          <w:bCs/>
          <w:sz w:val="20"/>
          <w:szCs w:val="20"/>
        </w:rPr>
        <w:t xml:space="preserve"> </w:t>
      </w:r>
    </w:p>
    <w:p w14:paraId="171D1931" w14:textId="77777777" w:rsidR="00511F2B" w:rsidRPr="00D91BA6" w:rsidRDefault="00511F2B" w:rsidP="00511F2B">
      <w:pPr>
        <w:spacing w:after="200" w:line="276" w:lineRule="auto"/>
        <w:rPr>
          <w:rFonts w:ascii="Arial" w:eastAsia="Calibri" w:hAnsi="Arial" w:cs="Arial"/>
          <w:b/>
          <w:bCs/>
          <w:sz w:val="20"/>
          <w:szCs w:val="20"/>
          <w:lang w:val="en-US"/>
        </w:rPr>
      </w:pPr>
      <w:proofErr w:type="gramStart"/>
      <w:r w:rsidRPr="00D91BA6">
        <w:rPr>
          <w:rFonts w:ascii="Arial" w:eastAsia="Calibri" w:hAnsi="Arial" w:cs="Arial"/>
          <w:b/>
          <w:bCs/>
          <w:sz w:val="20"/>
          <w:szCs w:val="20"/>
          <w:lang w:val="en-US"/>
        </w:rPr>
        <w:t>MODERN  DAY</w:t>
      </w:r>
      <w:proofErr w:type="gramEnd"/>
      <w:r w:rsidRPr="00D91BA6">
        <w:rPr>
          <w:rFonts w:ascii="Arial" w:eastAsia="Calibri" w:hAnsi="Arial" w:cs="Arial"/>
          <w:b/>
          <w:bCs/>
          <w:sz w:val="20"/>
          <w:szCs w:val="20"/>
          <w:lang w:val="en-US"/>
        </w:rPr>
        <w:t xml:space="preserve"> SLAVERY ACT</w:t>
      </w:r>
    </w:p>
    <w:p w14:paraId="525C352E" w14:textId="77777777" w:rsidR="00511F2B" w:rsidRPr="0067264B" w:rsidRDefault="00511F2B" w:rsidP="00511F2B">
      <w:pPr>
        <w:jc w:val="both"/>
        <w:rPr>
          <w:rFonts w:ascii="Arial" w:eastAsia="Calibri" w:hAnsi="Arial" w:cs="Arial"/>
          <w:bCs/>
          <w:sz w:val="20"/>
          <w:szCs w:val="20"/>
          <w:lang w:val="en-US"/>
        </w:rPr>
      </w:pPr>
    </w:p>
    <w:p w14:paraId="36711162" w14:textId="77777777" w:rsidR="00511F2B" w:rsidRDefault="00511F2B" w:rsidP="00511F2B">
      <w:pPr>
        <w:spacing w:after="200" w:line="276" w:lineRule="auto"/>
        <w:jc w:val="both"/>
        <w:rPr>
          <w:rFonts w:ascii="Arial" w:hAnsi="Arial" w:cs="Arial"/>
          <w:sz w:val="20"/>
          <w:szCs w:val="20"/>
        </w:rPr>
      </w:pPr>
      <w:r>
        <w:rPr>
          <w:rFonts w:ascii="Arial" w:hAnsi="Arial" w:cs="Arial"/>
          <w:sz w:val="20"/>
          <w:szCs w:val="20"/>
        </w:rPr>
        <w:t>RSM Carpentry Ltd</w:t>
      </w:r>
      <w:r w:rsidRPr="0039435F">
        <w:rPr>
          <w:rFonts w:ascii="Arial" w:hAnsi="Arial" w:cs="Arial"/>
          <w:sz w:val="20"/>
          <w:szCs w:val="20"/>
        </w:rPr>
        <w:t xml:space="preserve"> recognises that slavery and human trafficking remains a hidden blight on our global society. The aim of the Company is to identify our responsibility by alerting staff to the risks, however small, in our business and in the wider supply chain. Staff are expected and encouraged to report concerns to management, where they are expected to act upon them.</w:t>
      </w:r>
    </w:p>
    <w:p w14:paraId="2AB4B71E" w14:textId="77777777" w:rsidR="00511F2B" w:rsidRDefault="00511F2B" w:rsidP="00511F2B">
      <w:pPr>
        <w:spacing w:after="200" w:line="276" w:lineRule="auto"/>
        <w:jc w:val="both"/>
        <w:rPr>
          <w:rFonts w:ascii="Arial" w:hAnsi="Arial" w:cs="Arial"/>
          <w:sz w:val="20"/>
          <w:szCs w:val="20"/>
        </w:rPr>
      </w:pPr>
      <w:r w:rsidRPr="0039435F">
        <w:rPr>
          <w:rFonts w:ascii="Arial" w:hAnsi="Arial" w:cs="Arial"/>
          <w:sz w:val="20"/>
          <w:szCs w:val="20"/>
        </w:rPr>
        <w:t>Company activities are varied through multiple disciplined areas and sectors such as:  Builders</w:t>
      </w:r>
      <w:r>
        <w:rPr>
          <w:rFonts w:ascii="Arial" w:hAnsi="Arial" w:cs="Arial"/>
          <w:sz w:val="20"/>
          <w:szCs w:val="20"/>
        </w:rPr>
        <w:t xml:space="preserve"> work packages and </w:t>
      </w:r>
      <w:r w:rsidRPr="0039435F">
        <w:rPr>
          <w:rFonts w:ascii="Arial" w:hAnsi="Arial" w:cs="Arial"/>
          <w:sz w:val="20"/>
          <w:szCs w:val="20"/>
        </w:rPr>
        <w:t>Main Contracting</w:t>
      </w:r>
      <w:r>
        <w:rPr>
          <w:rFonts w:ascii="Arial" w:hAnsi="Arial" w:cs="Arial"/>
          <w:sz w:val="20"/>
          <w:szCs w:val="20"/>
        </w:rPr>
        <w:t>.</w:t>
      </w:r>
      <w:r w:rsidRPr="0039435F">
        <w:rPr>
          <w:rFonts w:ascii="Arial" w:hAnsi="Arial" w:cs="Arial"/>
          <w:sz w:val="20"/>
          <w:szCs w:val="20"/>
        </w:rPr>
        <w:t xml:space="preserve"> </w:t>
      </w:r>
      <w:r>
        <w:rPr>
          <w:rFonts w:ascii="Arial" w:hAnsi="Arial" w:cs="Arial"/>
          <w:sz w:val="20"/>
          <w:szCs w:val="20"/>
        </w:rPr>
        <w:t xml:space="preserve"> </w:t>
      </w:r>
      <w:proofErr w:type="gramStart"/>
      <w:r>
        <w:rPr>
          <w:rFonts w:ascii="Arial" w:hAnsi="Arial" w:cs="Arial"/>
          <w:sz w:val="20"/>
          <w:szCs w:val="20"/>
        </w:rPr>
        <w:t>L</w:t>
      </w:r>
      <w:r w:rsidRPr="0039435F">
        <w:rPr>
          <w:rFonts w:ascii="Arial" w:hAnsi="Arial" w:cs="Arial"/>
          <w:sz w:val="20"/>
          <w:szCs w:val="20"/>
        </w:rPr>
        <w:t>ikewise</w:t>
      </w:r>
      <w:proofErr w:type="gramEnd"/>
      <w:r w:rsidRPr="0039435F">
        <w:rPr>
          <w:rFonts w:ascii="Arial" w:hAnsi="Arial" w:cs="Arial"/>
          <w:sz w:val="20"/>
          <w:szCs w:val="20"/>
        </w:rPr>
        <w:t xml:space="preserve"> we have a multi-disciplined supply chain to support us through the different aspects and provisions of our business.</w:t>
      </w:r>
    </w:p>
    <w:p w14:paraId="71E1BD8E" w14:textId="77777777" w:rsidR="00511F2B" w:rsidRDefault="00511F2B" w:rsidP="00511F2B">
      <w:pPr>
        <w:spacing w:after="200" w:line="276" w:lineRule="auto"/>
        <w:jc w:val="both"/>
        <w:rPr>
          <w:rFonts w:ascii="Arial" w:hAnsi="Arial" w:cs="Arial"/>
          <w:sz w:val="20"/>
          <w:szCs w:val="20"/>
        </w:rPr>
      </w:pPr>
      <w:r w:rsidRPr="0039435F">
        <w:rPr>
          <w:rFonts w:ascii="Arial" w:hAnsi="Arial" w:cs="Arial"/>
          <w:sz w:val="20"/>
          <w:szCs w:val="20"/>
        </w:rPr>
        <w:t xml:space="preserve"> We are committed to ensuring that there is no </w:t>
      </w:r>
      <w:proofErr w:type="gramStart"/>
      <w:r w:rsidRPr="0039435F">
        <w:rPr>
          <w:rFonts w:ascii="Arial" w:hAnsi="Arial" w:cs="Arial"/>
          <w:sz w:val="20"/>
          <w:szCs w:val="20"/>
        </w:rPr>
        <w:t>modern day</w:t>
      </w:r>
      <w:proofErr w:type="gramEnd"/>
      <w:r w:rsidRPr="0039435F">
        <w:rPr>
          <w:rFonts w:ascii="Arial" w:hAnsi="Arial" w:cs="Arial"/>
          <w:sz w:val="20"/>
          <w:szCs w:val="20"/>
        </w:rPr>
        <w:t xml:space="preserve"> slavery or human trafficking in our supply chains or in any part of our business. Our Anti-slavery Policy Statement reflects our commitment to acting ethically and with integrity in all our business relationships and to implementing and enforcing effective systems and controls to ensure slavery and human trafficking is not taking place anywhere in our supply chains. </w:t>
      </w:r>
    </w:p>
    <w:p w14:paraId="7C31F19C" w14:textId="77777777" w:rsidR="00511F2B" w:rsidRDefault="00511F2B" w:rsidP="00511F2B">
      <w:pPr>
        <w:spacing w:after="200" w:line="276" w:lineRule="auto"/>
        <w:jc w:val="both"/>
        <w:rPr>
          <w:rFonts w:ascii="Arial" w:hAnsi="Arial" w:cs="Arial"/>
          <w:sz w:val="20"/>
          <w:szCs w:val="20"/>
        </w:rPr>
      </w:pPr>
      <w:r w:rsidRPr="0039435F">
        <w:rPr>
          <w:rFonts w:ascii="Arial" w:hAnsi="Arial" w:cs="Arial"/>
          <w:sz w:val="20"/>
          <w:szCs w:val="20"/>
        </w:rPr>
        <w:t>This Policy takes into account, and supports, the policies, procedures</w:t>
      </w:r>
      <w:r>
        <w:rPr>
          <w:rFonts w:ascii="Arial" w:hAnsi="Arial" w:cs="Arial"/>
          <w:sz w:val="20"/>
          <w:szCs w:val="20"/>
        </w:rPr>
        <w:t xml:space="preserve"> and requirements of the </w:t>
      </w:r>
      <w:proofErr w:type="gramStart"/>
      <w:r>
        <w:rPr>
          <w:rFonts w:ascii="Arial" w:hAnsi="Arial" w:cs="Arial"/>
          <w:sz w:val="20"/>
          <w:szCs w:val="20"/>
        </w:rPr>
        <w:t>Modern Day</w:t>
      </w:r>
      <w:proofErr w:type="gramEnd"/>
      <w:r>
        <w:rPr>
          <w:rFonts w:ascii="Arial" w:hAnsi="Arial" w:cs="Arial"/>
          <w:sz w:val="20"/>
          <w:szCs w:val="20"/>
        </w:rPr>
        <w:t xml:space="preserve"> Slavery Act. </w:t>
      </w:r>
    </w:p>
    <w:p w14:paraId="230EE5C9" w14:textId="77777777" w:rsidR="00511F2B" w:rsidRDefault="00511F2B" w:rsidP="00511F2B">
      <w:pPr>
        <w:spacing w:after="200" w:line="276" w:lineRule="auto"/>
        <w:jc w:val="both"/>
        <w:rPr>
          <w:rFonts w:ascii="Arial" w:hAnsi="Arial" w:cs="Arial"/>
          <w:sz w:val="20"/>
          <w:szCs w:val="20"/>
        </w:rPr>
      </w:pPr>
      <w:r w:rsidRPr="0039435F">
        <w:rPr>
          <w:rFonts w:ascii="Arial" w:hAnsi="Arial" w:cs="Arial"/>
          <w:sz w:val="20"/>
          <w:szCs w:val="20"/>
        </w:rPr>
        <w:t>Formal procedures concerning slavery and human trafficking have been established, including disciplinary procedures where they are breached. Additional procedures ensure that this policy is understood and communicated to all levels of the company, and that it is regularly reviewed by the Directors to ensure its continuing suitability and relevance to the company activities</w:t>
      </w:r>
      <w:r>
        <w:rPr>
          <w:rFonts w:ascii="Arial" w:hAnsi="Arial" w:cs="Arial"/>
          <w:sz w:val="20"/>
          <w:szCs w:val="20"/>
        </w:rPr>
        <w:t>.</w:t>
      </w:r>
    </w:p>
    <w:p w14:paraId="0D920A18" w14:textId="77777777" w:rsidR="00511F2B" w:rsidRDefault="00511F2B" w:rsidP="00511F2B">
      <w:pPr>
        <w:spacing w:after="200" w:line="276" w:lineRule="auto"/>
        <w:jc w:val="both"/>
        <w:rPr>
          <w:rFonts w:ascii="Arial" w:hAnsi="Arial" w:cs="Arial"/>
          <w:sz w:val="20"/>
          <w:szCs w:val="20"/>
        </w:rPr>
      </w:pPr>
      <w:r>
        <w:rPr>
          <w:rFonts w:ascii="Arial" w:hAnsi="Arial" w:cs="Arial"/>
          <w:sz w:val="20"/>
          <w:szCs w:val="20"/>
        </w:rPr>
        <w:t>RSM Carpentry Ltd</w:t>
      </w:r>
      <w:r w:rsidRPr="0039435F">
        <w:rPr>
          <w:rFonts w:ascii="Arial" w:hAnsi="Arial" w:cs="Arial"/>
          <w:sz w:val="20"/>
          <w:szCs w:val="20"/>
        </w:rPr>
        <w:t xml:space="preserve"> will achieve these aims by our initiative to identify and mitigate risk in the follo</w:t>
      </w:r>
      <w:r>
        <w:rPr>
          <w:rFonts w:ascii="Arial" w:hAnsi="Arial" w:cs="Arial"/>
          <w:sz w:val="20"/>
          <w:szCs w:val="20"/>
        </w:rPr>
        <w:t>wing ways (but not limited to):</w:t>
      </w:r>
    </w:p>
    <w:p w14:paraId="3699E56E" w14:textId="77777777" w:rsidR="00511F2B" w:rsidRDefault="00511F2B" w:rsidP="00511F2B">
      <w:pPr>
        <w:numPr>
          <w:ilvl w:val="0"/>
          <w:numId w:val="1"/>
        </w:numPr>
        <w:spacing w:after="200" w:line="276" w:lineRule="auto"/>
        <w:jc w:val="both"/>
        <w:rPr>
          <w:rFonts w:ascii="Arial" w:hAnsi="Arial" w:cs="Arial"/>
          <w:sz w:val="20"/>
          <w:szCs w:val="20"/>
        </w:rPr>
      </w:pPr>
      <w:r w:rsidRPr="0039435F">
        <w:rPr>
          <w:rFonts w:ascii="Arial" w:hAnsi="Arial" w:cs="Arial"/>
          <w:sz w:val="20"/>
          <w:szCs w:val="20"/>
        </w:rPr>
        <w:t xml:space="preserve">More stringent vetting and investigation of our supply chain (contractors, </w:t>
      </w:r>
      <w:r>
        <w:rPr>
          <w:rFonts w:ascii="Arial" w:hAnsi="Arial" w:cs="Arial"/>
          <w:sz w:val="20"/>
          <w:szCs w:val="20"/>
        </w:rPr>
        <w:t>subcontractors</w:t>
      </w:r>
      <w:r w:rsidRPr="0039435F">
        <w:rPr>
          <w:rFonts w:ascii="Arial" w:hAnsi="Arial" w:cs="Arial"/>
          <w:sz w:val="20"/>
          <w:szCs w:val="20"/>
        </w:rPr>
        <w:t>, policies, contracts etc.).</w:t>
      </w:r>
    </w:p>
    <w:p w14:paraId="490374F8" w14:textId="77777777" w:rsidR="00511F2B" w:rsidRDefault="00511F2B" w:rsidP="00511F2B">
      <w:pPr>
        <w:numPr>
          <w:ilvl w:val="0"/>
          <w:numId w:val="1"/>
        </w:numPr>
        <w:spacing w:after="200" w:line="276" w:lineRule="auto"/>
        <w:jc w:val="both"/>
        <w:rPr>
          <w:rFonts w:ascii="Arial" w:hAnsi="Arial" w:cs="Arial"/>
          <w:sz w:val="20"/>
          <w:szCs w:val="20"/>
        </w:rPr>
      </w:pPr>
      <w:r w:rsidRPr="0039435F">
        <w:rPr>
          <w:rFonts w:ascii="Arial" w:hAnsi="Arial" w:cs="Arial"/>
          <w:sz w:val="20"/>
          <w:szCs w:val="20"/>
        </w:rPr>
        <w:t xml:space="preserve">Continually audit &amp; review our practices for checking all employees are paid at least the minimum wage and have the right to </w:t>
      </w:r>
      <w:proofErr w:type="gramStart"/>
      <w:r w:rsidRPr="0039435F">
        <w:rPr>
          <w:rFonts w:ascii="Arial" w:hAnsi="Arial" w:cs="Arial"/>
          <w:sz w:val="20"/>
          <w:szCs w:val="20"/>
        </w:rPr>
        <w:t>work;</w:t>
      </w:r>
      <w:proofErr w:type="gramEnd"/>
      <w:r w:rsidRPr="0039435F">
        <w:rPr>
          <w:rFonts w:ascii="Arial" w:hAnsi="Arial" w:cs="Arial"/>
          <w:sz w:val="20"/>
          <w:szCs w:val="20"/>
        </w:rPr>
        <w:t xml:space="preserve"> </w:t>
      </w:r>
    </w:p>
    <w:p w14:paraId="24AB16ED" w14:textId="77777777" w:rsidR="00511F2B" w:rsidRDefault="00511F2B" w:rsidP="00511F2B">
      <w:pPr>
        <w:numPr>
          <w:ilvl w:val="0"/>
          <w:numId w:val="1"/>
        </w:numPr>
        <w:spacing w:after="200" w:line="276" w:lineRule="auto"/>
        <w:jc w:val="both"/>
        <w:rPr>
          <w:rFonts w:ascii="Arial" w:hAnsi="Arial" w:cs="Arial"/>
          <w:sz w:val="20"/>
          <w:szCs w:val="20"/>
        </w:rPr>
      </w:pPr>
      <w:r w:rsidRPr="0039435F">
        <w:rPr>
          <w:rFonts w:ascii="Arial" w:hAnsi="Arial" w:cs="Arial"/>
          <w:sz w:val="20"/>
          <w:szCs w:val="20"/>
        </w:rPr>
        <w:t>We encourage the reporting of concerns and the protection of whistle blowers.</w:t>
      </w:r>
    </w:p>
    <w:p w14:paraId="529B4ADA" w14:textId="77777777" w:rsidR="00511F2B" w:rsidRPr="00A0247C" w:rsidRDefault="00511F2B" w:rsidP="00511F2B">
      <w:pPr>
        <w:numPr>
          <w:ilvl w:val="0"/>
          <w:numId w:val="1"/>
        </w:numPr>
        <w:spacing w:after="200" w:line="276" w:lineRule="auto"/>
        <w:jc w:val="both"/>
        <w:rPr>
          <w:rFonts w:ascii="Arial" w:hAnsi="Arial" w:cs="Arial"/>
          <w:sz w:val="20"/>
          <w:szCs w:val="20"/>
        </w:rPr>
      </w:pPr>
      <w:r w:rsidRPr="0039435F">
        <w:rPr>
          <w:rFonts w:ascii="Arial" w:hAnsi="Arial" w:cs="Arial"/>
          <w:sz w:val="20"/>
          <w:szCs w:val="20"/>
        </w:rPr>
        <w:t xml:space="preserve">The company will not knowingly support or deal with any business involved in slavery or human trafficking. </w:t>
      </w:r>
    </w:p>
    <w:p w14:paraId="2A937559" w14:textId="77777777" w:rsidR="00511F2B" w:rsidRDefault="00511F2B" w:rsidP="00511F2B">
      <w:pPr>
        <w:numPr>
          <w:ilvl w:val="0"/>
          <w:numId w:val="1"/>
        </w:numPr>
        <w:spacing w:after="200" w:line="276" w:lineRule="auto"/>
        <w:jc w:val="both"/>
        <w:rPr>
          <w:rFonts w:ascii="Arial" w:hAnsi="Arial" w:cs="Arial"/>
          <w:sz w:val="20"/>
          <w:szCs w:val="20"/>
        </w:rPr>
      </w:pPr>
      <w:r w:rsidRPr="0039435F">
        <w:rPr>
          <w:rFonts w:ascii="Arial" w:hAnsi="Arial" w:cs="Arial"/>
          <w:sz w:val="20"/>
          <w:szCs w:val="20"/>
        </w:rPr>
        <w:t>We have zero tolerance to slavery and human trafficking. We expect all those in our supply chain and contractors comply with our values.</w:t>
      </w:r>
    </w:p>
    <w:p w14:paraId="76099D3D" w14:textId="77777777" w:rsidR="00511F2B" w:rsidRDefault="00511F2B" w:rsidP="00511F2B">
      <w:pPr>
        <w:spacing w:after="200" w:line="276" w:lineRule="auto"/>
        <w:jc w:val="both"/>
        <w:rPr>
          <w:rFonts w:ascii="Arial" w:hAnsi="Arial" w:cs="Arial"/>
          <w:sz w:val="20"/>
          <w:szCs w:val="20"/>
        </w:rPr>
      </w:pPr>
      <w:r w:rsidRPr="0039435F">
        <w:rPr>
          <w:rFonts w:ascii="Arial" w:hAnsi="Arial" w:cs="Arial"/>
          <w:sz w:val="20"/>
          <w:szCs w:val="20"/>
        </w:rPr>
        <w:t>To ensure a high level of understanding of the risks of modern slavery and human trafficking in our supply chains and our business, we provide training to relevant</w:t>
      </w:r>
      <w:r>
        <w:rPr>
          <w:rFonts w:ascii="Arial" w:hAnsi="Arial" w:cs="Arial"/>
          <w:sz w:val="20"/>
          <w:szCs w:val="20"/>
        </w:rPr>
        <w:t xml:space="preserve"> members of staff. All senior management</w:t>
      </w:r>
      <w:r w:rsidRPr="0039435F">
        <w:rPr>
          <w:rFonts w:ascii="Arial" w:hAnsi="Arial" w:cs="Arial"/>
          <w:sz w:val="20"/>
          <w:szCs w:val="20"/>
        </w:rPr>
        <w:t xml:space="preserve"> h</w:t>
      </w:r>
      <w:r>
        <w:rPr>
          <w:rFonts w:ascii="Arial" w:hAnsi="Arial" w:cs="Arial"/>
          <w:sz w:val="20"/>
          <w:szCs w:val="20"/>
        </w:rPr>
        <w:t xml:space="preserve">ave been briefed on the </w:t>
      </w:r>
      <w:proofErr w:type="gramStart"/>
      <w:r>
        <w:rPr>
          <w:rFonts w:ascii="Arial" w:hAnsi="Arial" w:cs="Arial"/>
          <w:sz w:val="20"/>
          <w:szCs w:val="20"/>
        </w:rPr>
        <w:t>subject</w:t>
      </w:r>
      <w:proofErr w:type="gramEnd"/>
    </w:p>
    <w:p w14:paraId="69E2190E" w14:textId="77777777" w:rsidR="00511F2B" w:rsidRDefault="00511F2B" w:rsidP="00511F2B">
      <w:pPr>
        <w:spacing w:after="200" w:line="276" w:lineRule="auto"/>
        <w:jc w:val="both"/>
        <w:rPr>
          <w:rFonts w:ascii="Arial" w:hAnsi="Arial" w:cs="Arial"/>
          <w:sz w:val="20"/>
          <w:szCs w:val="20"/>
        </w:rPr>
      </w:pPr>
      <w:r w:rsidRPr="0039435F">
        <w:rPr>
          <w:rFonts w:ascii="Arial" w:hAnsi="Arial" w:cs="Arial"/>
          <w:sz w:val="20"/>
          <w:szCs w:val="20"/>
        </w:rPr>
        <w:t xml:space="preserve">We </w:t>
      </w:r>
      <w:r>
        <w:rPr>
          <w:rFonts w:ascii="Arial" w:hAnsi="Arial" w:cs="Arial"/>
          <w:sz w:val="20"/>
          <w:szCs w:val="20"/>
        </w:rPr>
        <w:t xml:space="preserve">will </w:t>
      </w:r>
      <w:r w:rsidRPr="0039435F">
        <w:rPr>
          <w:rFonts w:ascii="Arial" w:hAnsi="Arial" w:cs="Arial"/>
          <w:sz w:val="20"/>
          <w:szCs w:val="20"/>
        </w:rPr>
        <w:t xml:space="preserve">use the following key performance indicators (KPIs) to measure how effective we have been to ensure that slavery and human trafficking is not taking place in any part of our business or supply chains: </w:t>
      </w:r>
    </w:p>
    <w:p w14:paraId="21E81D82" w14:textId="77777777" w:rsidR="00511F2B" w:rsidRDefault="00511F2B" w:rsidP="00511F2B">
      <w:pPr>
        <w:numPr>
          <w:ilvl w:val="0"/>
          <w:numId w:val="2"/>
        </w:numPr>
        <w:spacing w:after="200" w:line="276" w:lineRule="auto"/>
        <w:jc w:val="both"/>
        <w:rPr>
          <w:rFonts w:ascii="Arial" w:hAnsi="Arial" w:cs="Arial"/>
          <w:sz w:val="20"/>
          <w:szCs w:val="20"/>
        </w:rPr>
      </w:pPr>
      <w:r w:rsidRPr="0039435F">
        <w:rPr>
          <w:rFonts w:ascii="Arial" w:hAnsi="Arial" w:cs="Arial"/>
          <w:sz w:val="20"/>
          <w:szCs w:val="20"/>
        </w:rPr>
        <w:t>Completion of Audits by Directors, Managers</w:t>
      </w:r>
      <w:r>
        <w:rPr>
          <w:rFonts w:ascii="Arial" w:hAnsi="Arial" w:cs="Arial"/>
          <w:sz w:val="20"/>
          <w:szCs w:val="20"/>
        </w:rPr>
        <w:t>, Safety M</w:t>
      </w:r>
      <w:r w:rsidRPr="0039435F">
        <w:rPr>
          <w:rFonts w:ascii="Arial" w:hAnsi="Arial" w:cs="Arial"/>
          <w:sz w:val="20"/>
          <w:szCs w:val="20"/>
        </w:rPr>
        <w:t xml:space="preserve">anagers and Safety </w:t>
      </w:r>
      <w:proofErr w:type="gramStart"/>
      <w:r w:rsidRPr="0039435F">
        <w:rPr>
          <w:rFonts w:ascii="Arial" w:hAnsi="Arial" w:cs="Arial"/>
          <w:sz w:val="20"/>
          <w:szCs w:val="20"/>
        </w:rPr>
        <w:t>Advisors;</w:t>
      </w:r>
      <w:proofErr w:type="gramEnd"/>
    </w:p>
    <w:p w14:paraId="60C0BB86" w14:textId="77777777" w:rsidR="00511F2B" w:rsidRDefault="00511F2B" w:rsidP="00511F2B">
      <w:pPr>
        <w:spacing w:after="200" w:line="276" w:lineRule="auto"/>
        <w:jc w:val="both"/>
        <w:rPr>
          <w:rFonts w:ascii="Arial" w:hAnsi="Arial" w:cs="Arial"/>
          <w:sz w:val="20"/>
          <w:szCs w:val="20"/>
        </w:rPr>
      </w:pPr>
    </w:p>
    <w:p w14:paraId="5CE6DF77" w14:textId="77777777" w:rsidR="00511F2B" w:rsidRDefault="00511F2B" w:rsidP="00511F2B">
      <w:pPr>
        <w:spacing w:after="200" w:line="276" w:lineRule="auto"/>
        <w:jc w:val="both"/>
        <w:rPr>
          <w:rFonts w:ascii="Arial" w:hAnsi="Arial" w:cs="Arial"/>
          <w:sz w:val="20"/>
          <w:szCs w:val="20"/>
        </w:rPr>
      </w:pPr>
    </w:p>
    <w:p w14:paraId="2017C5A1" w14:textId="77777777" w:rsidR="00511F2B" w:rsidRDefault="00511F2B" w:rsidP="00511F2B">
      <w:pPr>
        <w:numPr>
          <w:ilvl w:val="0"/>
          <w:numId w:val="2"/>
        </w:numPr>
        <w:spacing w:after="200" w:line="276" w:lineRule="auto"/>
        <w:jc w:val="both"/>
        <w:rPr>
          <w:rFonts w:ascii="Arial" w:hAnsi="Arial" w:cs="Arial"/>
          <w:sz w:val="20"/>
          <w:szCs w:val="20"/>
        </w:rPr>
      </w:pPr>
      <w:r w:rsidRPr="0039435F">
        <w:rPr>
          <w:rFonts w:ascii="Arial" w:hAnsi="Arial" w:cs="Arial"/>
          <w:sz w:val="20"/>
          <w:szCs w:val="20"/>
        </w:rPr>
        <w:t>Use of labour monitoring and payroll systems; and</w:t>
      </w:r>
    </w:p>
    <w:p w14:paraId="4B056C75" w14:textId="77777777" w:rsidR="00511F2B" w:rsidRDefault="00511F2B" w:rsidP="00511F2B">
      <w:pPr>
        <w:numPr>
          <w:ilvl w:val="0"/>
          <w:numId w:val="2"/>
        </w:numPr>
        <w:spacing w:after="200" w:line="276" w:lineRule="auto"/>
        <w:jc w:val="both"/>
        <w:rPr>
          <w:rFonts w:ascii="Arial" w:hAnsi="Arial" w:cs="Arial"/>
          <w:sz w:val="20"/>
          <w:szCs w:val="20"/>
        </w:rPr>
      </w:pPr>
      <w:r w:rsidRPr="0039435F">
        <w:rPr>
          <w:rFonts w:ascii="Arial" w:hAnsi="Arial" w:cs="Arial"/>
          <w:sz w:val="20"/>
          <w:szCs w:val="20"/>
        </w:rPr>
        <w:t>Level of communication and personal contact with next link in the supply chain and their understanding of, and compliance with, our expectations.</w:t>
      </w:r>
    </w:p>
    <w:p w14:paraId="2A1E9C79" w14:textId="77777777" w:rsidR="00511F2B" w:rsidRDefault="00511F2B" w:rsidP="00511F2B">
      <w:pPr>
        <w:spacing w:after="200" w:line="276" w:lineRule="auto"/>
        <w:jc w:val="both"/>
        <w:rPr>
          <w:rFonts w:ascii="Arial" w:hAnsi="Arial" w:cs="Arial"/>
          <w:sz w:val="20"/>
          <w:szCs w:val="20"/>
        </w:rPr>
      </w:pPr>
      <w:r w:rsidRPr="0039435F">
        <w:rPr>
          <w:rFonts w:ascii="Arial" w:hAnsi="Arial" w:cs="Arial"/>
          <w:sz w:val="20"/>
          <w:szCs w:val="20"/>
        </w:rPr>
        <w:t xml:space="preserve">This policy is in accordance with Section 54 of the Modern Slavery Act 2015 and constitutes our group's slavery and human trafficking statement. </w:t>
      </w:r>
    </w:p>
    <w:p w14:paraId="73658ADF" w14:textId="77777777" w:rsidR="00511F2B" w:rsidRPr="0039435F" w:rsidRDefault="00511F2B" w:rsidP="00511F2B">
      <w:pPr>
        <w:spacing w:after="200" w:line="276" w:lineRule="auto"/>
        <w:jc w:val="both"/>
        <w:rPr>
          <w:rFonts w:ascii="Arial" w:eastAsia="Calibri" w:hAnsi="Arial" w:cs="Arial"/>
          <w:b/>
          <w:sz w:val="20"/>
          <w:szCs w:val="20"/>
          <w:lang w:val="en-US"/>
        </w:rPr>
      </w:pPr>
      <w:r w:rsidRPr="0039435F">
        <w:rPr>
          <w:rFonts w:ascii="Arial" w:hAnsi="Arial" w:cs="Arial"/>
          <w:sz w:val="20"/>
          <w:szCs w:val="20"/>
        </w:rPr>
        <w:t xml:space="preserve">For transparency the company will publish the </w:t>
      </w:r>
      <w:proofErr w:type="gramStart"/>
      <w:r w:rsidRPr="0039435F">
        <w:rPr>
          <w:rFonts w:ascii="Arial" w:hAnsi="Arial" w:cs="Arial"/>
          <w:sz w:val="20"/>
          <w:szCs w:val="20"/>
        </w:rPr>
        <w:t>Modern Day</w:t>
      </w:r>
      <w:proofErr w:type="gramEnd"/>
      <w:r w:rsidRPr="0039435F">
        <w:rPr>
          <w:rFonts w:ascii="Arial" w:hAnsi="Arial" w:cs="Arial"/>
          <w:sz w:val="20"/>
          <w:szCs w:val="20"/>
        </w:rPr>
        <w:t xml:space="preserve"> Slavery &amp; Trafficking Act 2015 Policy Statement on its website for the pub</w:t>
      </w:r>
      <w:r>
        <w:rPr>
          <w:rFonts w:ascii="Arial" w:hAnsi="Arial" w:cs="Arial"/>
          <w:sz w:val="20"/>
          <w:szCs w:val="20"/>
        </w:rPr>
        <w:t xml:space="preserve">lic, consumers, employees, </w:t>
      </w:r>
      <w:r w:rsidRPr="0039435F">
        <w:rPr>
          <w:rFonts w:ascii="Arial" w:hAnsi="Arial" w:cs="Arial"/>
          <w:sz w:val="20"/>
          <w:szCs w:val="20"/>
        </w:rPr>
        <w:t>or investors to view.</w:t>
      </w:r>
    </w:p>
    <w:p w14:paraId="198D80B4" w14:textId="77777777" w:rsidR="00511F2B" w:rsidRDefault="00511F2B" w:rsidP="00511F2B">
      <w:pPr>
        <w:spacing w:after="200" w:line="276" w:lineRule="auto"/>
        <w:jc w:val="both"/>
        <w:rPr>
          <w:rFonts w:ascii="Arial" w:eastAsia="Calibri" w:hAnsi="Arial" w:cs="Arial"/>
          <w:sz w:val="20"/>
          <w:szCs w:val="20"/>
        </w:rPr>
      </w:pPr>
    </w:p>
    <w:p w14:paraId="648F3E3F" w14:textId="77777777" w:rsidR="00511F2B" w:rsidRDefault="00511F2B" w:rsidP="00511F2B">
      <w:pPr>
        <w:spacing w:after="200" w:line="276" w:lineRule="auto"/>
        <w:jc w:val="both"/>
        <w:rPr>
          <w:rFonts w:ascii="Arial" w:eastAsia="Calibri" w:hAnsi="Arial" w:cs="Arial"/>
          <w:sz w:val="20"/>
          <w:szCs w:val="20"/>
        </w:rPr>
      </w:pPr>
    </w:p>
    <w:p w14:paraId="6653F451" w14:textId="77777777" w:rsidR="00511F2B" w:rsidRPr="00A0247C" w:rsidRDefault="00511F2B" w:rsidP="00511F2B">
      <w:pPr>
        <w:spacing w:after="200" w:line="276" w:lineRule="auto"/>
        <w:jc w:val="both"/>
        <w:rPr>
          <w:rFonts w:ascii="Arial" w:eastAsia="Calibri" w:hAnsi="Arial" w:cs="Arial"/>
          <w:sz w:val="20"/>
          <w:szCs w:val="20"/>
        </w:rPr>
      </w:pPr>
    </w:p>
    <w:p w14:paraId="3DD0A3D0" w14:textId="77777777" w:rsidR="00511F2B" w:rsidRPr="00A0247C" w:rsidRDefault="00511F2B" w:rsidP="00511F2B">
      <w:pPr>
        <w:spacing w:after="200" w:line="276" w:lineRule="auto"/>
        <w:jc w:val="both"/>
        <w:rPr>
          <w:rFonts w:ascii="Arial" w:eastAsia="Calibri" w:hAnsi="Arial" w:cs="Arial"/>
          <w:sz w:val="20"/>
          <w:szCs w:val="20"/>
        </w:rPr>
      </w:pPr>
      <w:r w:rsidRPr="00A0247C">
        <w:rPr>
          <w:rFonts w:ascii="Arial" w:eastAsia="Calibri" w:hAnsi="Arial" w:cs="Arial"/>
          <w:b/>
          <w:sz w:val="20"/>
          <w:szCs w:val="20"/>
        </w:rPr>
        <w:t>Date:</w:t>
      </w:r>
      <w:r>
        <w:rPr>
          <w:rFonts w:ascii="Arial" w:eastAsia="Calibri" w:hAnsi="Arial" w:cs="Arial"/>
          <w:sz w:val="20"/>
          <w:szCs w:val="20"/>
        </w:rPr>
        <w:t xml:space="preserve">  September 2023</w:t>
      </w:r>
    </w:p>
    <w:p w14:paraId="08293AFB" w14:textId="77777777" w:rsidR="00511F2B" w:rsidRDefault="00511F2B" w:rsidP="00511F2B">
      <w:pPr>
        <w:jc w:val="both"/>
        <w:rPr>
          <w:rFonts w:ascii="Arial" w:hAnsi="Arial"/>
          <w:sz w:val="20"/>
        </w:rPr>
      </w:pPr>
    </w:p>
    <w:p w14:paraId="30C86F8C" w14:textId="169DFB57" w:rsidR="00511F2B" w:rsidRDefault="00511F2B" w:rsidP="00511F2B">
      <w:pPr>
        <w:jc w:val="both"/>
        <w:rPr>
          <w:rFonts w:ascii="Arial" w:hAnsi="Arial"/>
          <w:sz w:val="20"/>
        </w:rPr>
      </w:pPr>
      <w:r>
        <w:rPr>
          <w:noProof/>
        </w:rPr>
        <w:drawing>
          <wp:inline distT="0" distB="0" distL="0" distR="0" wp14:anchorId="49E25081" wp14:editId="0474F9C0">
            <wp:extent cx="2263140" cy="1211580"/>
            <wp:effectExtent l="0" t="0" r="3810" b="7620"/>
            <wp:docPr id="2084199449"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199449" name="Picture 1" descr="A signature on a white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63140" cy="1211580"/>
                    </a:xfrm>
                    <a:prstGeom prst="rect">
                      <a:avLst/>
                    </a:prstGeom>
                    <a:noFill/>
                    <a:ln>
                      <a:noFill/>
                    </a:ln>
                  </pic:spPr>
                </pic:pic>
              </a:graphicData>
            </a:graphic>
          </wp:inline>
        </w:drawing>
      </w:r>
    </w:p>
    <w:p w14:paraId="146C28D3" w14:textId="77777777" w:rsidR="00511F2B" w:rsidRDefault="00511F2B" w:rsidP="00511F2B">
      <w:pPr>
        <w:jc w:val="both"/>
        <w:rPr>
          <w:rFonts w:ascii="Arial" w:hAnsi="Arial"/>
          <w:sz w:val="20"/>
        </w:rPr>
      </w:pPr>
    </w:p>
    <w:p w14:paraId="1466EDC3" w14:textId="77777777" w:rsidR="00511F2B" w:rsidRDefault="00511F2B" w:rsidP="00511F2B">
      <w:pPr>
        <w:jc w:val="both"/>
        <w:rPr>
          <w:rFonts w:ascii="Arial" w:hAnsi="Arial"/>
          <w:sz w:val="20"/>
        </w:rPr>
      </w:pPr>
    </w:p>
    <w:p w14:paraId="4BBC13C7" w14:textId="77777777" w:rsidR="00511F2B" w:rsidRDefault="00511F2B" w:rsidP="00511F2B">
      <w:pPr>
        <w:spacing w:after="200" w:line="276" w:lineRule="auto"/>
        <w:rPr>
          <w:rFonts w:ascii="Arial" w:eastAsia="Calibri" w:hAnsi="Arial" w:cs="Arial"/>
          <w:b/>
          <w:sz w:val="20"/>
          <w:szCs w:val="20"/>
        </w:rPr>
      </w:pPr>
    </w:p>
    <w:p w14:paraId="094F8D24" w14:textId="77777777" w:rsidR="00511F2B" w:rsidRDefault="00511F2B" w:rsidP="00511F2B">
      <w:pPr>
        <w:pStyle w:val="BodyText"/>
        <w:jc w:val="left"/>
        <w:rPr>
          <w:b/>
          <w:bCs/>
          <w:sz w:val="20"/>
          <w:szCs w:val="20"/>
        </w:rPr>
      </w:pPr>
    </w:p>
    <w:p w14:paraId="4BE65B5E" w14:textId="77777777" w:rsidR="00511F2B" w:rsidRDefault="00511F2B" w:rsidP="00511F2B">
      <w:pPr>
        <w:pStyle w:val="BodyText"/>
        <w:jc w:val="left"/>
        <w:rPr>
          <w:b/>
          <w:bCs/>
          <w:color w:val="000000"/>
          <w:sz w:val="20"/>
          <w:szCs w:val="20"/>
        </w:rPr>
      </w:pPr>
    </w:p>
    <w:p w14:paraId="5F4C1551" w14:textId="77777777" w:rsidR="00511F2B" w:rsidRDefault="00511F2B" w:rsidP="00511F2B">
      <w:pPr>
        <w:pStyle w:val="BodyText"/>
        <w:jc w:val="left"/>
        <w:rPr>
          <w:b/>
          <w:bCs/>
          <w:color w:val="000000"/>
          <w:sz w:val="20"/>
          <w:szCs w:val="20"/>
        </w:rPr>
      </w:pPr>
    </w:p>
    <w:p w14:paraId="04DA9B0C" w14:textId="77777777" w:rsidR="00511F2B" w:rsidRDefault="00511F2B" w:rsidP="00511F2B">
      <w:pPr>
        <w:pStyle w:val="BodyText"/>
        <w:jc w:val="left"/>
        <w:rPr>
          <w:b/>
          <w:bCs/>
          <w:color w:val="000000"/>
          <w:sz w:val="20"/>
          <w:szCs w:val="20"/>
        </w:rPr>
      </w:pPr>
    </w:p>
    <w:p w14:paraId="57FF208B" w14:textId="77777777" w:rsidR="005E00C3" w:rsidRDefault="005E00C3"/>
    <w:sectPr w:rsidR="005E00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66A53"/>
    <w:multiLevelType w:val="hybridMultilevel"/>
    <w:tmpl w:val="B756F0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AD0A4F"/>
    <w:multiLevelType w:val="hybridMultilevel"/>
    <w:tmpl w:val="606470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6978362">
    <w:abstractNumId w:val="0"/>
  </w:num>
  <w:num w:numId="2" w16cid:durableId="1313946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F2B"/>
    <w:rsid w:val="00511F2B"/>
    <w:rsid w:val="005E0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076CC"/>
  <w15:chartTrackingRefBased/>
  <w15:docId w15:val="{9961401A-7969-4441-8DBD-8C6F581C2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F2B"/>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11F2B"/>
    <w:pPr>
      <w:jc w:val="both"/>
    </w:pPr>
    <w:rPr>
      <w:rFonts w:ascii="Arial" w:hAnsi="Arial" w:cs="Arial"/>
    </w:rPr>
  </w:style>
  <w:style w:type="character" w:customStyle="1" w:styleId="BodyTextChar">
    <w:name w:val="Body Text Char"/>
    <w:basedOn w:val="DefaultParagraphFont"/>
    <w:link w:val="BodyText"/>
    <w:uiPriority w:val="1"/>
    <w:rsid w:val="00511F2B"/>
    <w:rPr>
      <w:rFonts w:ascii="Arial" w:eastAsia="Times New Roman" w:hAnsi="Arial" w:cs="Arial"/>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2885</Characters>
  <Application>Microsoft Office Word</Application>
  <DocSecurity>0</DocSecurity>
  <Lines>24</Lines>
  <Paragraphs>6</Paragraphs>
  <ScaleCrop>false</ScaleCrop>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Parker</dc:creator>
  <cp:keywords/>
  <dc:description/>
  <cp:lastModifiedBy>rebecca Parker</cp:lastModifiedBy>
  <cp:revision>1</cp:revision>
  <dcterms:created xsi:type="dcterms:W3CDTF">2023-09-19T11:02:00Z</dcterms:created>
  <dcterms:modified xsi:type="dcterms:W3CDTF">2023-09-19T11:02:00Z</dcterms:modified>
</cp:coreProperties>
</file>